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2" w:rsidRDefault="00735092" w:rsidP="0073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ата проведения годового общего собрания акционеров, утвердившего годовую </w:t>
      </w:r>
      <w:r>
        <w:rPr>
          <w:rFonts w:ascii="Arial" w:hAnsi="Arial" w:cs="Arial"/>
          <w:sz w:val="20"/>
          <w:szCs w:val="20"/>
        </w:rPr>
        <w:t>бухгалтерскую (финансовую) отчетность за 2019 год: 25.06.2020</w:t>
      </w:r>
    </w:p>
    <w:p w:rsidR="00F03748" w:rsidRDefault="00F03748">
      <w:bookmarkStart w:id="0" w:name="_GoBack"/>
      <w:bookmarkEnd w:id="0"/>
    </w:p>
    <w:sectPr w:rsidR="00F03748" w:rsidSect="00FC3C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735092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Юрьевна</dc:creator>
  <cp:lastModifiedBy>Васильева Елена Юрьевна</cp:lastModifiedBy>
  <cp:revision>1</cp:revision>
  <dcterms:created xsi:type="dcterms:W3CDTF">2020-06-30T13:31:00Z</dcterms:created>
  <dcterms:modified xsi:type="dcterms:W3CDTF">2020-06-30T13:34:00Z</dcterms:modified>
</cp:coreProperties>
</file>